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5A48D57" w14:textId="3443B778" w:rsidR="003F1EA7" w:rsidRDefault="00427562" w:rsidP="008C3AB9">
      <w:pPr>
        <w:pStyle w:val="3"/>
        <w:spacing w:before="0"/>
        <w:jc w:val="both"/>
        <w:rPr>
          <w:b/>
          <w:bCs/>
          <w:lang w:val="kk-KZ"/>
        </w:rPr>
      </w:pPr>
      <w:r w:rsidRPr="00427562">
        <w:rPr>
          <w:rFonts w:ascii="Times New Roman" w:hAnsi="Times New Roman" w:cs="Times New Roman"/>
          <w:b/>
          <w:bCs/>
          <w:color w:val="auto"/>
          <w:sz w:val="28"/>
          <w:szCs w:val="28"/>
          <w:lang w:val="kk-KZ"/>
        </w:rPr>
        <w:t xml:space="preserve">Лекция </w:t>
      </w:r>
      <w:r w:rsidR="00B455ED">
        <w:rPr>
          <w:rFonts w:ascii="Times New Roman" w:hAnsi="Times New Roman" w:cs="Times New Roman"/>
          <w:b/>
          <w:bCs/>
          <w:color w:val="auto"/>
          <w:sz w:val="28"/>
          <w:szCs w:val="28"/>
          <w:lang w:val="kk-KZ"/>
        </w:rPr>
        <w:t>7</w:t>
      </w:r>
      <w:r w:rsidRPr="00427562">
        <w:rPr>
          <w:rFonts w:ascii="Times New Roman" w:hAnsi="Times New Roman" w:cs="Times New Roman"/>
          <w:b/>
          <w:bCs/>
          <w:color w:val="auto"/>
          <w:sz w:val="28"/>
          <w:szCs w:val="28"/>
          <w:lang w:val="kk-KZ"/>
        </w:rPr>
        <w:t xml:space="preserve">. </w:t>
      </w:r>
    </w:p>
    <w:p w14:paraId="795F6575" w14:textId="5BC4343C" w:rsidR="00427562" w:rsidRDefault="00427562" w:rsidP="00427562">
      <w:pPr>
        <w:rPr>
          <w:b/>
          <w:bCs/>
          <w:lang w:val="kk-KZ"/>
        </w:rPr>
      </w:pPr>
    </w:p>
    <w:p w14:paraId="15D2F838" w14:textId="170F7CB3" w:rsidR="00427562" w:rsidRPr="00427562" w:rsidRDefault="00B455ED" w:rsidP="00427562">
      <w:pPr>
        <w:jc w:val="center"/>
        <w:rPr>
          <w:color w:val="000000"/>
          <w:lang w:val="kk-KZ"/>
        </w:rPr>
      </w:pPr>
      <w:r>
        <w:rPr>
          <w:color w:val="000000"/>
          <w:lang w:val="kk-KZ"/>
        </w:rPr>
        <w:t>7</w:t>
      </w:r>
      <w:r w:rsidR="00427562">
        <w:rPr>
          <w:color w:val="000000"/>
          <w:lang w:val="kk-KZ"/>
        </w:rPr>
        <w:t>.</w:t>
      </w:r>
      <w:r w:rsidR="00427562" w:rsidRPr="00427562">
        <w:rPr>
          <w:color w:val="000000"/>
          <w:lang w:val="kk-KZ"/>
        </w:rPr>
        <w:t xml:space="preserve"> АВТОМОБИЛЬ ЖОЛДАРЫНЫҢ ЖЕР ТӨСЕМЕСІН ЖОБАЛАУ.</w:t>
      </w:r>
    </w:p>
    <w:p w14:paraId="59892B79" w14:textId="77777777" w:rsidR="00427562" w:rsidRPr="00427562" w:rsidRDefault="00427562" w:rsidP="00427562">
      <w:pPr>
        <w:jc w:val="center"/>
        <w:rPr>
          <w:color w:val="000000"/>
          <w:lang w:val="kk-KZ"/>
        </w:rPr>
      </w:pPr>
    </w:p>
    <w:p w14:paraId="7E55A475" w14:textId="66FCAF0A" w:rsidR="00427562" w:rsidRPr="00427562" w:rsidRDefault="00B455ED" w:rsidP="00427562">
      <w:pPr>
        <w:jc w:val="center"/>
        <w:rPr>
          <w:b/>
          <w:color w:val="000000"/>
          <w:lang w:val="kk-KZ"/>
        </w:rPr>
      </w:pPr>
      <w:r>
        <w:rPr>
          <w:b/>
          <w:color w:val="000000"/>
          <w:lang w:val="kk-KZ"/>
        </w:rPr>
        <w:t>7</w:t>
      </w:r>
      <w:r w:rsidR="00427562" w:rsidRPr="00427562">
        <w:rPr>
          <w:b/>
          <w:color w:val="000000"/>
          <w:lang w:val="kk-KZ"/>
        </w:rPr>
        <w:t>.1 Автомобиль жолдарының жер төсемесін жобалау.</w:t>
      </w:r>
    </w:p>
    <w:p w14:paraId="36932519" w14:textId="77777777" w:rsidR="00427562" w:rsidRPr="00427562" w:rsidRDefault="00427562" w:rsidP="00427562">
      <w:pPr>
        <w:jc w:val="center"/>
        <w:rPr>
          <w:b/>
          <w:color w:val="000000"/>
          <w:lang w:val="kk-KZ"/>
        </w:rPr>
      </w:pPr>
    </w:p>
    <w:p w14:paraId="7E63EB9C" w14:textId="77777777" w:rsidR="00427562" w:rsidRPr="00427562" w:rsidRDefault="00427562" w:rsidP="00427562">
      <w:pPr>
        <w:spacing w:line="360" w:lineRule="auto"/>
        <w:jc w:val="both"/>
        <w:rPr>
          <w:color w:val="000000"/>
          <w:lang w:val="kk-KZ"/>
        </w:rPr>
      </w:pPr>
      <w:r w:rsidRPr="00427562">
        <w:rPr>
          <w:color w:val="000000"/>
          <w:lang w:val="kk-KZ"/>
        </w:rPr>
        <w:t xml:space="preserve">     Рельефтің ерекшеліктері жер қабатының үстіңгі геологиялық жер қыртысына байланысты және оның дамуы  динамикада қарастырылуы керек. Рельефтің тұрақты түрі – құмды қыраттар, жұқарған тақтатас, өсімдік қабаты жойылған, қатты еңістелген негіздер, - желіну(эрозия) үрдісіне жиі ұшырайтындықтан, бұл жолдарды жобалау барысында есепке алады.</w:t>
      </w:r>
    </w:p>
    <w:p w14:paraId="5A52B3BC" w14:textId="77777777" w:rsidR="00427562" w:rsidRPr="00427562" w:rsidRDefault="00427562" w:rsidP="00427562">
      <w:pPr>
        <w:spacing w:line="360" w:lineRule="auto"/>
        <w:jc w:val="both"/>
        <w:rPr>
          <w:color w:val="000000"/>
          <w:lang w:val="kk-KZ"/>
        </w:rPr>
      </w:pPr>
      <w:r w:rsidRPr="00427562">
        <w:rPr>
          <w:color w:val="000000"/>
          <w:lang w:val="kk-KZ"/>
        </w:rPr>
        <w:t xml:space="preserve">     Жердің үстіңгі қабатын сипаттау және зерттеумен айналысатын арнайы ғылым саласы – геоморфология деп аталады.</w:t>
      </w:r>
    </w:p>
    <w:p w14:paraId="31C61B13" w14:textId="77777777" w:rsidR="00427562" w:rsidRPr="00427562" w:rsidRDefault="00427562" w:rsidP="00427562">
      <w:pPr>
        <w:spacing w:line="360" w:lineRule="auto"/>
        <w:jc w:val="both"/>
        <w:rPr>
          <w:color w:val="000000"/>
          <w:lang w:val="kk-KZ"/>
        </w:rPr>
      </w:pPr>
      <w:r w:rsidRPr="00427562">
        <w:rPr>
          <w:color w:val="000000"/>
          <w:lang w:val="kk-KZ"/>
        </w:rPr>
        <w:t xml:space="preserve">      Рельефтің негізгі элементтерін төсемедегідей жіктеуге болады:</w:t>
      </w:r>
    </w:p>
    <w:p w14:paraId="18097156" w14:textId="77777777" w:rsidR="00427562" w:rsidRPr="00427562" w:rsidRDefault="00427562" w:rsidP="00427562">
      <w:pPr>
        <w:spacing w:line="360" w:lineRule="auto"/>
        <w:jc w:val="both"/>
        <w:rPr>
          <w:color w:val="000000"/>
          <w:lang w:val="kk-KZ"/>
        </w:rPr>
      </w:pPr>
      <w:r w:rsidRPr="00427562">
        <w:rPr>
          <w:color w:val="000000"/>
          <w:lang w:val="kk-KZ"/>
        </w:rPr>
        <w:t xml:space="preserve">      Жазықтар – құрғау аймағының аз бөлігі азғантай рельефтелген, яғни ол жекелеген нүктелермен салыстырғандай тербеліске аз ұшырайды. Жалпы үстіңгі қабаты түзу болған жағдайда, жекелеген орындарда жергілікті </w:t>
      </w:r>
    </w:p>
    <w:p w14:paraId="410A97E8" w14:textId="77777777" w:rsidR="00427562" w:rsidRPr="00427562" w:rsidRDefault="00427562" w:rsidP="00427562">
      <w:pPr>
        <w:spacing w:line="360" w:lineRule="auto"/>
        <w:jc w:val="both"/>
        <w:rPr>
          <w:color w:val="000000"/>
          <w:lang w:val="kk-KZ"/>
        </w:rPr>
      </w:pPr>
      <w:r w:rsidRPr="00427562">
        <w:rPr>
          <w:color w:val="000000"/>
          <w:lang w:val="kk-KZ"/>
        </w:rPr>
        <w:t>көтерілуі немесе төмендеуі мүмкін ( белестер, қазаншұңқырлар, жыра және арқалық) ;</w:t>
      </w:r>
    </w:p>
    <w:p w14:paraId="4E726F01" w14:textId="77777777" w:rsidR="00427562" w:rsidRPr="00427562" w:rsidRDefault="00427562" w:rsidP="00427562">
      <w:pPr>
        <w:spacing w:line="360" w:lineRule="auto"/>
        <w:jc w:val="both"/>
        <w:rPr>
          <w:color w:val="000000"/>
          <w:lang w:val="kk-KZ"/>
        </w:rPr>
      </w:pPr>
      <w:r w:rsidRPr="00427562">
        <w:rPr>
          <w:color w:val="000000"/>
          <w:lang w:val="kk-KZ"/>
        </w:rPr>
        <w:t xml:space="preserve">      Жыра – олардың табан биіктігінің деңгейі </w:t>
      </w:r>
      <w:smartTag w:uri="urn:schemas-microsoft-com:office:smarttags" w:element="metricconverter">
        <w:smartTagPr>
          <w:attr w:name="ProductID" w:val="200 м"/>
        </w:smartTagPr>
        <w:r w:rsidRPr="00427562">
          <w:rPr>
            <w:color w:val="000000"/>
            <w:lang w:val="kk-KZ"/>
          </w:rPr>
          <w:t>200 м</w:t>
        </w:r>
      </w:smartTag>
      <w:r w:rsidRPr="00427562">
        <w:rPr>
          <w:color w:val="000000"/>
          <w:lang w:val="kk-KZ"/>
        </w:rPr>
        <w:t>, жазықтықта балқып өтеді;</w:t>
      </w:r>
    </w:p>
    <w:p w14:paraId="17195D65" w14:textId="77777777" w:rsidR="00427562" w:rsidRPr="00427562" w:rsidRDefault="00427562" w:rsidP="00427562">
      <w:pPr>
        <w:spacing w:line="360" w:lineRule="auto"/>
        <w:jc w:val="both"/>
        <w:rPr>
          <w:color w:val="000000"/>
          <w:lang w:val="kk-KZ"/>
        </w:rPr>
      </w:pPr>
      <w:r w:rsidRPr="00427562">
        <w:rPr>
          <w:color w:val="000000"/>
          <w:lang w:val="kk-KZ"/>
        </w:rPr>
        <w:t xml:space="preserve">     Таулар – табандары тік орналасқан, өте жоғары биіктік. Біреуінен екіншісіне қарай созылып орналасқан биік таулар түрлері – тау жоталарын құрайды.</w:t>
      </w:r>
    </w:p>
    <w:p w14:paraId="4320B1F9" w14:textId="77777777" w:rsidR="00427562" w:rsidRPr="00427562" w:rsidRDefault="00427562" w:rsidP="00427562">
      <w:pPr>
        <w:spacing w:line="360" w:lineRule="auto"/>
        <w:jc w:val="both"/>
        <w:rPr>
          <w:color w:val="000000"/>
          <w:lang w:val="kk-KZ"/>
        </w:rPr>
      </w:pPr>
      <w:r w:rsidRPr="00427562">
        <w:rPr>
          <w:color w:val="000000"/>
          <w:lang w:val="kk-KZ"/>
        </w:rPr>
        <w:t>Жолдарды жобалау барысындағы  рельефтердің бес категориясын атауға болады.</w:t>
      </w:r>
      <w:r w:rsidRPr="00427562">
        <w:rPr>
          <w:color w:val="000000"/>
          <w:lang w:val="kk-KZ"/>
        </w:rPr>
        <w:tab/>
      </w:r>
    </w:p>
    <w:p w14:paraId="585885D5" w14:textId="77777777" w:rsidR="00427562" w:rsidRPr="00427562" w:rsidRDefault="00427562" w:rsidP="00427562">
      <w:pPr>
        <w:jc w:val="both"/>
        <w:rPr>
          <w:color w:val="000000"/>
          <w:lang w:val="kk-KZ"/>
        </w:rPr>
      </w:pPr>
    </w:p>
    <w:p w14:paraId="57131731" w14:textId="0C1804A4" w:rsidR="00427562" w:rsidRPr="00427562" w:rsidRDefault="00B455ED" w:rsidP="00427562">
      <w:pPr>
        <w:jc w:val="center"/>
        <w:rPr>
          <w:b/>
          <w:color w:val="000000"/>
          <w:lang w:val="kk-KZ"/>
        </w:rPr>
      </w:pPr>
      <w:r>
        <w:rPr>
          <w:b/>
          <w:color w:val="000000"/>
          <w:lang w:val="kk-KZ"/>
        </w:rPr>
        <w:t>7</w:t>
      </w:r>
      <w:r w:rsidR="00427562" w:rsidRPr="00427562">
        <w:rPr>
          <w:b/>
          <w:color w:val="000000"/>
          <w:lang w:val="kk-KZ"/>
        </w:rPr>
        <w:t>.2 Автомобиль жолдарын жобалауда табиғи жағдайлары әсерлерін ескеру.</w:t>
      </w:r>
    </w:p>
    <w:p w14:paraId="126D9256" w14:textId="77777777" w:rsidR="00427562" w:rsidRPr="00427562" w:rsidRDefault="00427562" w:rsidP="00427562">
      <w:pPr>
        <w:jc w:val="both"/>
        <w:rPr>
          <w:color w:val="000000"/>
          <w:lang w:val="kk-KZ"/>
        </w:rPr>
      </w:pPr>
    </w:p>
    <w:p w14:paraId="1093B76D" w14:textId="77777777" w:rsidR="00427562" w:rsidRPr="00427562" w:rsidRDefault="00427562" w:rsidP="00427562">
      <w:pPr>
        <w:spacing w:line="360" w:lineRule="auto"/>
        <w:jc w:val="both"/>
        <w:rPr>
          <w:color w:val="000000"/>
          <w:lang w:val="kk-KZ"/>
        </w:rPr>
      </w:pPr>
      <w:r w:rsidRPr="00427562">
        <w:rPr>
          <w:color w:val="000000"/>
          <w:lang w:val="kk-KZ"/>
        </w:rPr>
        <w:t xml:space="preserve">     Жергілікті жердің рельфі күрделі болған сайын, жолдарды трассалау  кезінде бойлық еңістік көп болғандықтан, жол иірімді болып табылады:</w:t>
      </w:r>
    </w:p>
    <w:p w14:paraId="0DF07D55" w14:textId="77777777" w:rsidR="00427562" w:rsidRPr="00427562" w:rsidRDefault="00427562" w:rsidP="00427562">
      <w:pPr>
        <w:jc w:val="both"/>
        <w:rPr>
          <w:color w:val="000000"/>
          <w:lang w:val="kk-KZ"/>
        </w:rPr>
      </w:pPr>
    </w:p>
    <w:p w14:paraId="5E04EA36" w14:textId="28C1DCBA" w:rsidR="00427562" w:rsidRPr="00427562" w:rsidRDefault="001F284C" w:rsidP="00427562">
      <w:pPr>
        <w:spacing w:line="360" w:lineRule="auto"/>
        <w:jc w:val="both"/>
        <w:rPr>
          <w:color w:val="000000"/>
          <w:lang w:val="kk-KZ"/>
        </w:rPr>
      </w:pPr>
      <w:r>
        <w:rPr>
          <w:color w:val="000000"/>
          <w:lang w:val="kk-KZ"/>
        </w:rPr>
        <w:t>8</w:t>
      </w:r>
      <w:r w:rsidR="00427562" w:rsidRPr="00427562">
        <w:rPr>
          <w:color w:val="000000"/>
          <w:lang w:val="kk-KZ"/>
        </w:rPr>
        <w:t>.1 кестесі – Түрлі санаттардағы күрделі рельефтер</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99"/>
        <w:gridCol w:w="1439"/>
        <w:gridCol w:w="1193"/>
        <w:gridCol w:w="1223"/>
        <w:gridCol w:w="1244"/>
        <w:gridCol w:w="1183"/>
        <w:gridCol w:w="1164"/>
      </w:tblGrid>
      <w:tr w:rsidR="00427562" w:rsidRPr="00427562" w14:paraId="3691BD0E" w14:textId="77777777" w:rsidTr="00EC76C0">
        <w:tc>
          <w:tcPr>
            <w:tcW w:w="1899" w:type="dxa"/>
            <w:shd w:val="clear" w:color="auto" w:fill="auto"/>
          </w:tcPr>
          <w:p w14:paraId="7D9A0CA1" w14:textId="77777777" w:rsidR="00427562" w:rsidRPr="00427562" w:rsidRDefault="00427562" w:rsidP="00427562">
            <w:pPr>
              <w:spacing w:line="360" w:lineRule="auto"/>
              <w:jc w:val="both"/>
              <w:rPr>
                <w:color w:val="000000"/>
                <w:lang w:val="kk-KZ"/>
              </w:rPr>
            </w:pPr>
            <w:r w:rsidRPr="00427562">
              <w:rPr>
                <w:color w:val="000000"/>
                <w:lang w:val="kk-KZ"/>
              </w:rPr>
              <w:lastRenderedPageBreak/>
              <w:t>Рельеф санаты</w:t>
            </w:r>
          </w:p>
        </w:tc>
        <w:tc>
          <w:tcPr>
            <w:tcW w:w="1439" w:type="dxa"/>
            <w:shd w:val="clear" w:color="auto" w:fill="auto"/>
          </w:tcPr>
          <w:p w14:paraId="19E375BA" w14:textId="77777777" w:rsidR="00427562" w:rsidRPr="00427562" w:rsidRDefault="00427562" w:rsidP="00427562">
            <w:pPr>
              <w:spacing w:line="360" w:lineRule="auto"/>
              <w:jc w:val="both"/>
              <w:rPr>
                <w:color w:val="000000"/>
                <w:lang w:val="kk-KZ"/>
              </w:rPr>
            </w:pPr>
            <w:r w:rsidRPr="00427562">
              <w:rPr>
                <w:color w:val="000000"/>
                <w:lang w:val="kk-KZ"/>
              </w:rPr>
              <w:t>күрделігі</w:t>
            </w:r>
          </w:p>
        </w:tc>
        <w:tc>
          <w:tcPr>
            <w:tcW w:w="1248" w:type="dxa"/>
            <w:shd w:val="clear" w:color="auto" w:fill="auto"/>
          </w:tcPr>
          <w:p w14:paraId="46281026" w14:textId="77777777" w:rsidR="00427562" w:rsidRPr="00427562" w:rsidRDefault="00427562" w:rsidP="00427562">
            <w:pPr>
              <w:spacing w:line="360" w:lineRule="auto"/>
              <w:jc w:val="both"/>
              <w:rPr>
                <w:color w:val="000000"/>
                <w:lang w:val="kk-KZ"/>
              </w:rPr>
            </w:pPr>
            <w:r w:rsidRPr="00427562">
              <w:rPr>
                <w:color w:val="000000"/>
                <w:lang w:val="kk-KZ"/>
              </w:rPr>
              <w:t>1</w:t>
            </w:r>
          </w:p>
        </w:tc>
        <w:tc>
          <w:tcPr>
            <w:tcW w:w="1268" w:type="dxa"/>
            <w:shd w:val="clear" w:color="auto" w:fill="auto"/>
          </w:tcPr>
          <w:p w14:paraId="0A0068C3" w14:textId="77777777" w:rsidR="00427562" w:rsidRPr="00427562" w:rsidRDefault="00427562" w:rsidP="00427562">
            <w:pPr>
              <w:spacing w:line="360" w:lineRule="auto"/>
              <w:jc w:val="both"/>
              <w:rPr>
                <w:color w:val="000000"/>
                <w:lang w:val="kk-KZ"/>
              </w:rPr>
            </w:pPr>
            <w:r w:rsidRPr="00427562">
              <w:rPr>
                <w:color w:val="000000"/>
                <w:lang w:val="kk-KZ"/>
              </w:rPr>
              <w:t>2</w:t>
            </w:r>
          </w:p>
        </w:tc>
        <w:tc>
          <w:tcPr>
            <w:tcW w:w="1283" w:type="dxa"/>
            <w:shd w:val="clear" w:color="auto" w:fill="auto"/>
          </w:tcPr>
          <w:p w14:paraId="4CBFA3FB" w14:textId="77777777" w:rsidR="00427562" w:rsidRPr="00427562" w:rsidRDefault="00427562" w:rsidP="00427562">
            <w:pPr>
              <w:spacing w:line="360" w:lineRule="auto"/>
              <w:jc w:val="both"/>
              <w:rPr>
                <w:color w:val="000000"/>
                <w:lang w:val="kk-KZ"/>
              </w:rPr>
            </w:pPr>
            <w:r w:rsidRPr="00427562">
              <w:rPr>
                <w:color w:val="000000"/>
                <w:lang w:val="kk-KZ"/>
              </w:rPr>
              <w:t>3</w:t>
            </w:r>
          </w:p>
        </w:tc>
        <w:tc>
          <w:tcPr>
            <w:tcW w:w="1217" w:type="dxa"/>
            <w:shd w:val="clear" w:color="auto" w:fill="auto"/>
          </w:tcPr>
          <w:p w14:paraId="6F02B54A" w14:textId="77777777" w:rsidR="00427562" w:rsidRPr="00427562" w:rsidRDefault="00427562" w:rsidP="00427562">
            <w:pPr>
              <w:spacing w:line="360" w:lineRule="auto"/>
              <w:jc w:val="both"/>
              <w:rPr>
                <w:color w:val="000000"/>
                <w:lang w:val="kk-KZ"/>
              </w:rPr>
            </w:pPr>
            <w:r w:rsidRPr="00427562">
              <w:rPr>
                <w:color w:val="000000"/>
                <w:lang w:val="kk-KZ"/>
              </w:rPr>
              <w:t>4</w:t>
            </w:r>
          </w:p>
        </w:tc>
        <w:tc>
          <w:tcPr>
            <w:tcW w:w="1217" w:type="dxa"/>
            <w:shd w:val="clear" w:color="auto" w:fill="auto"/>
          </w:tcPr>
          <w:p w14:paraId="55F1C14E" w14:textId="77777777" w:rsidR="00427562" w:rsidRPr="00427562" w:rsidRDefault="00427562" w:rsidP="00427562">
            <w:pPr>
              <w:spacing w:line="360" w:lineRule="auto"/>
              <w:jc w:val="both"/>
              <w:rPr>
                <w:color w:val="000000"/>
                <w:lang w:val="kk-KZ"/>
              </w:rPr>
            </w:pPr>
            <w:r w:rsidRPr="00427562">
              <w:rPr>
                <w:color w:val="000000"/>
                <w:lang w:val="kk-KZ"/>
              </w:rPr>
              <w:t>5</w:t>
            </w:r>
          </w:p>
        </w:tc>
      </w:tr>
      <w:tr w:rsidR="00427562" w:rsidRPr="00427562" w14:paraId="0050DCA4" w14:textId="77777777" w:rsidTr="00EC76C0">
        <w:tc>
          <w:tcPr>
            <w:tcW w:w="1899" w:type="dxa"/>
            <w:shd w:val="clear" w:color="auto" w:fill="auto"/>
          </w:tcPr>
          <w:p w14:paraId="100E9542" w14:textId="77777777" w:rsidR="00427562" w:rsidRPr="00427562" w:rsidRDefault="00427562" w:rsidP="00427562">
            <w:pPr>
              <w:spacing w:line="360" w:lineRule="auto"/>
              <w:jc w:val="both"/>
              <w:rPr>
                <w:color w:val="000000"/>
                <w:lang w:val="kk-KZ"/>
              </w:rPr>
            </w:pPr>
            <w:r w:rsidRPr="00427562">
              <w:rPr>
                <w:color w:val="000000"/>
                <w:lang w:val="kk-KZ"/>
              </w:rPr>
              <w:t>Жоларна коэффициенті</w:t>
            </w:r>
          </w:p>
        </w:tc>
        <w:tc>
          <w:tcPr>
            <w:tcW w:w="1439" w:type="dxa"/>
            <w:shd w:val="clear" w:color="auto" w:fill="auto"/>
          </w:tcPr>
          <w:p w14:paraId="1A80D048" w14:textId="77777777" w:rsidR="00427562" w:rsidRPr="00427562" w:rsidRDefault="00427562" w:rsidP="00427562">
            <w:pPr>
              <w:spacing w:line="360" w:lineRule="auto"/>
              <w:jc w:val="both"/>
              <w:rPr>
                <w:color w:val="000000"/>
                <w:lang w:val="kk-KZ"/>
              </w:rPr>
            </w:pPr>
            <w:r w:rsidRPr="00427562">
              <w:rPr>
                <w:color w:val="000000"/>
                <w:lang w:val="kk-KZ"/>
              </w:rPr>
              <w:t>ұзындығы</w:t>
            </w:r>
          </w:p>
        </w:tc>
        <w:tc>
          <w:tcPr>
            <w:tcW w:w="1248" w:type="dxa"/>
            <w:shd w:val="clear" w:color="auto" w:fill="auto"/>
          </w:tcPr>
          <w:p w14:paraId="5AC322AF" w14:textId="77777777" w:rsidR="00427562" w:rsidRPr="00427562" w:rsidRDefault="00427562" w:rsidP="00427562">
            <w:pPr>
              <w:spacing w:line="360" w:lineRule="auto"/>
              <w:jc w:val="both"/>
              <w:rPr>
                <w:color w:val="000000"/>
                <w:lang w:val="kk-KZ"/>
              </w:rPr>
            </w:pPr>
            <w:r w:rsidRPr="00427562">
              <w:rPr>
                <w:color w:val="000000"/>
                <w:lang w:val="kk-KZ"/>
              </w:rPr>
              <w:t>1,1</w:t>
            </w:r>
          </w:p>
        </w:tc>
        <w:tc>
          <w:tcPr>
            <w:tcW w:w="1268" w:type="dxa"/>
            <w:shd w:val="clear" w:color="auto" w:fill="auto"/>
          </w:tcPr>
          <w:p w14:paraId="0B168D30" w14:textId="77777777" w:rsidR="00427562" w:rsidRPr="00427562" w:rsidRDefault="00427562" w:rsidP="00427562">
            <w:pPr>
              <w:spacing w:line="360" w:lineRule="auto"/>
              <w:jc w:val="both"/>
              <w:rPr>
                <w:color w:val="000000"/>
                <w:lang w:val="kk-KZ"/>
              </w:rPr>
            </w:pPr>
            <w:r w:rsidRPr="00427562">
              <w:rPr>
                <w:color w:val="000000"/>
                <w:lang w:val="kk-KZ"/>
              </w:rPr>
              <w:t>1,1-1,15</w:t>
            </w:r>
          </w:p>
        </w:tc>
        <w:tc>
          <w:tcPr>
            <w:tcW w:w="1283" w:type="dxa"/>
            <w:shd w:val="clear" w:color="auto" w:fill="auto"/>
          </w:tcPr>
          <w:p w14:paraId="7B331658" w14:textId="77777777" w:rsidR="00427562" w:rsidRPr="00427562" w:rsidRDefault="00427562" w:rsidP="00427562">
            <w:pPr>
              <w:spacing w:line="360" w:lineRule="auto"/>
              <w:jc w:val="both"/>
              <w:rPr>
                <w:color w:val="000000"/>
                <w:lang w:val="kk-KZ"/>
              </w:rPr>
            </w:pPr>
            <w:r w:rsidRPr="00427562">
              <w:rPr>
                <w:color w:val="000000"/>
                <w:lang w:val="kk-KZ"/>
              </w:rPr>
              <w:t>1,15-1,25</w:t>
            </w:r>
          </w:p>
        </w:tc>
        <w:tc>
          <w:tcPr>
            <w:tcW w:w="1217" w:type="dxa"/>
            <w:shd w:val="clear" w:color="auto" w:fill="auto"/>
          </w:tcPr>
          <w:p w14:paraId="71ED18BD" w14:textId="77777777" w:rsidR="00427562" w:rsidRPr="00427562" w:rsidRDefault="00427562" w:rsidP="00427562">
            <w:pPr>
              <w:spacing w:line="360" w:lineRule="auto"/>
              <w:jc w:val="both"/>
              <w:rPr>
                <w:color w:val="000000"/>
                <w:lang w:val="kk-KZ"/>
              </w:rPr>
            </w:pPr>
            <w:r w:rsidRPr="00427562">
              <w:rPr>
                <w:color w:val="000000"/>
                <w:lang w:val="kk-KZ"/>
              </w:rPr>
              <w:t>1,25-1,4</w:t>
            </w:r>
          </w:p>
        </w:tc>
        <w:tc>
          <w:tcPr>
            <w:tcW w:w="1217" w:type="dxa"/>
            <w:shd w:val="clear" w:color="auto" w:fill="auto"/>
          </w:tcPr>
          <w:p w14:paraId="2FDB04B8" w14:textId="77777777" w:rsidR="00427562" w:rsidRPr="00427562" w:rsidRDefault="00427562" w:rsidP="00427562">
            <w:pPr>
              <w:spacing w:line="360" w:lineRule="auto"/>
              <w:jc w:val="both"/>
              <w:rPr>
                <w:color w:val="000000"/>
                <w:lang w:val="kk-KZ"/>
              </w:rPr>
            </w:pPr>
            <w:r w:rsidRPr="00427562">
              <w:rPr>
                <w:color w:val="000000"/>
                <w:lang w:val="kk-KZ"/>
              </w:rPr>
              <w:t>1,5</w:t>
            </w:r>
          </w:p>
        </w:tc>
      </w:tr>
    </w:tbl>
    <w:p w14:paraId="392D323B" w14:textId="77777777" w:rsidR="00427562" w:rsidRPr="00427562" w:rsidRDefault="00427562" w:rsidP="00427562">
      <w:pPr>
        <w:spacing w:line="360" w:lineRule="auto"/>
        <w:jc w:val="both"/>
        <w:rPr>
          <w:color w:val="000000"/>
          <w:lang w:val="kk-KZ"/>
        </w:rPr>
      </w:pPr>
      <w:r w:rsidRPr="00427562">
        <w:rPr>
          <w:color w:val="000000"/>
          <w:lang w:val="kk-KZ"/>
        </w:rPr>
        <w:t xml:space="preserve"> </w:t>
      </w:r>
    </w:p>
    <w:p w14:paraId="15ECD32F" w14:textId="252B4CF1" w:rsidR="00427562" w:rsidRPr="00427562" w:rsidRDefault="00427562" w:rsidP="00427562">
      <w:pPr>
        <w:spacing w:line="360" w:lineRule="auto"/>
        <w:jc w:val="both"/>
        <w:rPr>
          <w:color w:val="000000"/>
          <w:lang w:val="kk-KZ"/>
        </w:rPr>
      </w:pPr>
      <w:r w:rsidRPr="00427562">
        <w:rPr>
          <w:color w:val="000000"/>
          <w:lang w:val="kk-KZ"/>
        </w:rPr>
        <w:t xml:space="preserve">     Әртүрлі жер көлемінің жұмыстарындағы түрлі санаттардаға күрделі  рельефтер </w:t>
      </w:r>
      <w:r w:rsidR="001F284C">
        <w:rPr>
          <w:color w:val="000000"/>
          <w:lang w:val="kk-KZ"/>
        </w:rPr>
        <w:t>8</w:t>
      </w:r>
      <w:r w:rsidRPr="00427562">
        <w:rPr>
          <w:color w:val="000000"/>
          <w:lang w:val="kk-KZ"/>
        </w:rPr>
        <w:t>.1 кестеде берілген.</w:t>
      </w:r>
    </w:p>
    <w:p w14:paraId="396E7A75" w14:textId="77777777" w:rsidR="00427562" w:rsidRPr="00427562" w:rsidRDefault="00427562" w:rsidP="00427562">
      <w:pPr>
        <w:spacing w:line="360" w:lineRule="auto"/>
        <w:jc w:val="both"/>
        <w:rPr>
          <w:color w:val="000000"/>
          <w:lang w:val="kk-KZ"/>
        </w:rPr>
      </w:pPr>
      <w:r w:rsidRPr="00427562">
        <w:rPr>
          <w:color w:val="000000"/>
          <w:lang w:val="kk-KZ"/>
        </w:rPr>
        <w:t xml:space="preserve">      Геологиялық шарттар  жоларна орналасқан аудандардағы тау жыныстарының тұрақтылығын сипаттайды.</w:t>
      </w:r>
    </w:p>
    <w:p w14:paraId="5E5C9FD0" w14:textId="77777777" w:rsidR="00427562" w:rsidRPr="00427562" w:rsidRDefault="00427562" w:rsidP="00427562">
      <w:pPr>
        <w:spacing w:line="360" w:lineRule="auto"/>
        <w:jc w:val="both"/>
        <w:rPr>
          <w:color w:val="000000"/>
          <w:lang w:val="kk-KZ"/>
        </w:rPr>
      </w:pPr>
      <w:r w:rsidRPr="00427562">
        <w:rPr>
          <w:color w:val="000000"/>
          <w:lang w:val="kk-KZ"/>
        </w:rPr>
        <w:t>Қабаттар деіңгейінің тұрақсыздығы кезінде (көшкін, шөгінді және қуыстар) жобалауда жоларнаны басқа тұрақты аумақтарға ауыстырады, егер ол мүмкін болмаған жағдайда – жер төсемесі және жол ғимараттарын тұрақтылықпен қамтамасыз ету жағдайын қарастырады.</w:t>
      </w:r>
    </w:p>
    <w:p w14:paraId="57BBA9C3" w14:textId="173AA814" w:rsidR="00427562" w:rsidRPr="00427562" w:rsidRDefault="001F284C" w:rsidP="00427562">
      <w:pPr>
        <w:spacing w:line="360" w:lineRule="auto"/>
        <w:jc w:val="both"/>
        <w:rPr>
          <w:color w:val="000000"/>
          <w:lang w:val="kk-KZ"/>
        </w:rPr>
      </w:pPr>
      <w:r>
        <w:rPr>
          <w:color w:val="000000"/>
          <w:lang w:val="kk-KZ"/>
        </w:rPr>
        <w:t>8</w:t>
      </w:r>
      <w:r w:rsidR="00427562" w:rsidRPr="00427562">
        <w:rPr>
          <w:color w:val="000000"/>
          <w:lang w:val="kk-KZ"/>
        </w:rPr>
        <w:t>.2 кестесі – Күрделік санаттары мен рельефтің атауы.</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52"/>
        <w:gridCol w:w="1787"/>
        <w:gridCol w:w="5506"/>
      </w:tblGrid>
      <w:tr w:rsidR="00427562" w:rsidRPr="00427562" w14:paraId="206B0BB2" w14:textId="77777777" w:rsidTr="00EC76C0">
        <w:tc>
          <w:tcPr>
            <w:tcW w:w="2088" w:type="dxa"/>
            <w:shd w:val="clear" w:color="auto" w:fill="auto"/>
          </w:tcPr>
          <w:p w14:paraId="556C6F70" w14:textId="77777777" w:rsidR="00427562" w:rsidRPr="00427562" w:rsidRDefault="00427562" w:rsidP="00427562">
            <w:pPr>
              <w:spacing w:line="360" w:lineRule="auto"/>
              <w:jc w:val="both"/>
              <w:rPr>
                <w:color w:val="000000"/>
                <w:lang w:val="kk-KZ"/>
              </w:rPr>
            </w:pPr>
            <w:r w:rsidRPr="00427562">
              <w:rPr>
                <w:color w:val="000000"/>
                <w:lang w:val="kk-KZ"/>
              </w:rPr>
              <w:t>Күрделі категория</w:t>
            </w:r>
          </w:p>
        </w:tc>
        <w:tc>
          <w:tcPr>
            <w:tcW w:w="1800" w:type="dxa"/>
            <w:shd w:val="clear" w:color="auto" w:fill="auto"/>
          </w:tcPr>
          <w:p w14:paraId="3BFBEE1C" w14:textId="77777777" w:rsidR="00427562" w:rsidRPr="00427562" w:rsidRDefault="00427562" w:rsidP="00427562">
            <w:pPr>
              <w:spacing w:line="360" w:lineRule="auto"/>
              <w:jc w:val="both"/>
              <w:rPr>
                <w:color w:val="000000"/>
                <w:lang w:val="kk-KZ"/>
              </w:rPr>
            </w:pPr>
            <w:r w:rsidRPr="00427562">
              <w:rPr>
                <w:color w:val="000000"/>
                <w:lang w:val="kk-KZ"/>
              </w:rPr>
              <w:t>Рельеф атауы</w:t>
            </w:r>
          </w:p>
        </w:tc>
        <w:tc>
          <w:tcPr>
            <w:tcW w:w="5683" w:type="dxa"/>
            <w:shd w:val="clear" w:color="auto" w:fill="auto"/>
          </w:tcPr>
          <w:p w14:paraId="4AEA7A85" w14:textId="77777777" w:rsidR="00427562" w:rsidRPr="00427562" w:rsidRDefault="00427562" w:rsidP="00427562">
            <w:pPr>
              <w:spacing w:line="360" w:lineRule="auto"/>
              <w:jc w:val="both"/>
              <w:rPr>
                <w:color w:val="000000"/>
                <w:lang w:val="kk-KZ"/>
              </w:rPr>
            </w:pPr>
            <w:r w:rsidRPr="00427562">
              <w:rPr>
                <w:color w:val="000000"/>
                <w:lang w:val="kk-KZ"/>
              </w:rPr>
              <w:t xml:space="preserve"> Рельеф сипаттамасы</w:t>
            </w:r>
          </w:p>
        </w:tc>
      </w:tr>
      <w:tr w:rsidR="00427562" w:rsidRPr="00B455ED" w14:paraId="49086323" w14:textId="77777777" w:rsidTr="00EC76C0">
        <w:tc>
          <w:tcPr>
            <w:tcW w:w="2088" w:type="dxa"/>
            <w:shd w:val="clear" w:color="auto" w:fill="auto"/>
          </w:tcPr>
          <w:p w14:paraId="45AC7B2A" w14:textId="77777777" w:rsidR="00427562" w:rsidRPr="00427562" w:rsidRDefault="00427562" w:rsidP="00427562">
            <w:pPr>
              <w:spacing w:line="360" w:lineRule="auto"/>
              <w:jc w:val="both"/>
              <w:rPr>
                <w:color w:val="000000"/>
                <w:lang w:val="kk-KZ"/>
              </w:rPr>
            </w:pPr>
            <w:r w:rsidRPr="00427562">
              <w:rPr>
                <w:color w:val="000000"/>
                <w:lang w:val="kk-KZ"/>
              </w:rPr>
              <w:t>1</w:t>
            </w:r>
          </w:p>
        </w:tc>
        <w:tc>
          <w:tcPr>
            <w:tcW w:w="1800" w:type="dxa"/>
            <w:shd w:val="clear" w:color="auto" w:fill="auto"/>
          </w:tcPr>
          <w:p w14:paraId="04FDC963" w14:textId="77777777" w:rsidR="00427562" w:rsidRPr="00427562" w:rsidRDefault="00427562" w:rsidP="00427562">
            <w:pPr>
              <w:spacing w:line="360" w:lineRule="auto"/>
              <w:jc w:val="both"/>
              <w:rPr>
                <w:color w:val="000000"/>
                <w:lang w:val="kk-KZ"/>
              </w:rPr>
            </w:pPr>
            <w:r w:rsidRPr="00427562">
              <w:rPr>
                <w:color w:val="000000"/>
                <w:lang w:val="kk-KZ"/>
              </w:rPr>
              <w:t>Жазықтық</w:t>
            </w:r>
          </w:p>
        </w:tc>
        <w:tc>
          <w:tcPr>
            <w:tcW w:w="5683" w:type="dxa"/>
            <w:shd w:val="clear" w:color="auto" w:fill="auto"/>
          </w:tcPr>
          <w:p w14:paraId="17238740" w14:textId="77777777" w:rsidR="00427562" w:rsidRPr="00427562" w:rsidRDefault="00427562" w:rsidP="00427562">
            <w:pPr>
              <w:spacing w:line="360" w:lineRule="auto"/>
              <w:jc w:val="both"/>
              <w:rPr>
                <w:color w:val="000000"/>
                <w:lang w:val="kk-KZ"/>
              </w:rPr>
            </w:pPr>
            <w:r w:rsidRPr="00427562">
              <w:rPr>
                <w:color w:val="000000"/>
                <w:lang w:val="kk-KZ"/>
              </w:rPr>
              <w:t>Жазықтықтар субөліктері бойынша ажыратылады және өзенді еңістерге жақын болады</w:t>
            </w:r>
          </w:p>
        </w:tc>
      </w:tr>
      <w:tr w:rsidR="00427562" w:rsidRPr="00B455ED" w14:paraId="4156B89A" w14:textId="77777777" w:rsidTr="00EC76C0">
        <w:tc>
          <w:tcPr>
            <w:tcW w:w="2088" w:type="dxa"/>
            <w:shd w:val="clear" w:color="auto" w:fill="auto"/>
          </w:tcPr>
          <w:p w14:paraId="61D01B17" w14:textId="77777777" w:rsidR="00427562" w:rsidRPr="00427562" w:rsidRDefault="00427562" w:rsidP="00427562">
            <w:pPr>
              <w:spacing w:line="360" w:lineRule="auto"/>
              <w:jc w:val="both"/>
              <w:rPr>
                <w:color w:val="000000"/>
                <w:lang w:val="kk-KZ"/>
              </w:rPr>
            </w:pPr>
            <w:r w:rsidRPr="00427562">
              <w:rPr>
                <w:color w:val="000000"/>
                <w:lang w:val="kk-KZ"/>
              </w:rPr>
              <w:t>2</w:t>
            </w:r>
          </w:p>
        </w:tc>
        <w:tc>
          <w:tcPr>
            <w:tcW w:w="1800" w:type="dxa"/>
            <w:shd w:val="clear" w:color="auto" w:fill="auto"/>
          </w:tcPr>
          <w:p w14:paraId="07AC3858" w14:textId="77777777" w:rsidR="00427562" w:rsidRPr="00427562" w:rsidRDefault="00427562" w:rsidP="00427562">
            <w:pPr>
              <w:spacing w:line="360" w:lineRule="auto"/>
              <w:jc w:val="both"/>
              <w:rPr>
                <w:color w:val="000000"/>
                <w:lang w:val="kk-KZ"/>
              </w:rPr>
            </w:pPr>
            <w:r w:rsidRPr="00427562">
              <w:rPr>
                <w:color w:val="000000"/>
                <w:lang w:val="kk-KZ"/>
              </w:rPr>
              <w:t>Аз жоталы</w:t>
            </w:r>
          </w:p>
        </w:tc>
        <w:tc>
          <w:tcPr>
            <w:tcW w:w="5683" w:type="dxa"/>
            <w:shd w:val="clear" w:color="auto" w:fill="auto"/>
          </w:tcPr>
          <w:p w14:paraId="74FA4C86" w14:textId="77777777" w:rsidR="00427562" w:rsidRPr="00427562" w:rsidRDefault="00427562" w:rsidP="00427562">
            <w:pPr>
              <w:spacing w:line="360" w:lineRule="auto"/>
              <w:jc w:val="both"/>
              <w:rPr>
                <w:color w:val="000000"/>
                <w:lang w:val="kk-KZ"/>
              </w:rPr>
            </w:pPr>
            <w:r w:rsidRPr="00427562">
              <w:rPr>
                <w:color w:val="000000"/>
                <w:lang w:val="kk-KZ"/>
              </w:rPr>
              <w:t xml:space="preserve"> Жергілікті жер жекелеген биік емес жоталар және қазаншұңқырлар, өзен айрықтары, сирек кездесетін жыралар және арқалықтардан тұрады.</w:t>
            </w:r>
          </w:p>
        </w:tc>
      </w:tr>
      <w:tr w:rsidR="00427562" w:rsidRPr="00B455ED" w14:paraId="47D4EC9E" w14:textId="77777777" w:rsidTr="00EC76C0">
        <w:tc>
          <w:tcPr>
            <w:tcW w:w="2088" w:type="dxa"/>
            <w:shd w:val="clear" w:color="auto" w:fill="auto"/>
          </w:tcPr>
          <w:p w14:paraId="36F4B29B" w14:textId="77777777" w:rsidR="00427562" w:rsidRPr="00427562" w:rsidRDefault="00427562" w:rsidP="00427562">
            <w:pPr>
              <w:spacing w:line="360" w:lineRule="auto"/>
              <w:jc w:val="both"/>
              <w:rPr>
                <w:color w:val="000000"/>
                <w:lang w:val="kk-KZ"/>
              </w:rPr>
            </w:pPr>
            <w:r w:rsidRPr="00427562">
              <w:rPr>
                <w:color w:val="000000"/>
                <w:lang w:val="kk-KZ"/>
              </w:rPr>
              <w:t>3</w:t>
            </w:r>
          </w:p>
        </w:tc>
        <w:tc>
          <w:tcPr>
            <w:tcW w:w="1800" w:type="dxa"/>
            <w:shd w:val="clear" w:color="auto" w:fill="auto"/>
          </w:tcPr>
          <w:p w14:paraId="6474A2CC" w14:textId="77777777" w:rsidR="00427562" w:rsidRPr="00427562" w:rsidRDefault="00427562" w:rsidP="00427562">
            <w:pPr>
              <w:spacing w:line="360" w:lineRule="auto"/>
              <w:jc w:val="both"/>
              <w:rPr>
                <w:color w:val="000000"/>
                <w:lang w:val="kk-KZ"/>
              </w:rPr>
            </w:pPr>
            <w:r w:rsidRPr="00427562">
              <w:rPr>
                <w:color w:val="000000"/>
                <w:lang w:val="kk-KZ"/>
              </w:rPr>
              <w:t>Күшті қиылысқан</w:t>
            </w:r>
          </w:p>
        </w:tc>
        <w:tc>
          <w:tcPr>
            <w:tcW w:w="5683" w:type="dxa"/>
            <w:shd w:val="clear" w:color="auto" w:fill="auto"/>
          </w:tcPr>
          <w:p w14:paraId="699658AE" w14:textId="77777777" w:rsidR="00427562" w:rsidRPr="00427562" w:rsidRDefault="00427562" w:rsidP="00427562">
            <w:pPr>
              <w:spacing w:line="360" w:lineRule="auto"/>
              <w:jc w:val="both"/>
              <w:rPr>
                <w:color w:val="000000"/>
                <w:lang w:val="kk-KZ"/>
              </w:rPr>
            </w:pPr>
            <w:r w:rsidRPr="00427562">
              <w:rPr>
                <w:color w:val="000000"/>
                <w:lang w:val="kk-KZ"/>
              </w:rPr>
              <w:t>Жоталары көп жергілікті жерлер рельф бойынша тар орналасқан су айрықтары және көп мөлшердегі  жоталар қиылысынан тұрады.</w:t>
            </w:r>
          </w:p>
        </w:tc>
      </w:tr>
      <w:tr w:rsidR="00427562" w:rsidRPr="00B455ED" w14:paraId="6AE08194" w14:textId="77777777" w:rsidTr="00EC76C0">
        <w:tc>
          <w:tcPr>
            <w:tcW w:w="2088" w:type="dxa"/>
            <w:shd w:val="clear" w:color="auto" w:fill="auto"/>
          </w:tcPr>
          <w:p w14:paraId="4E864855" w14:textId="77777777" w:rsidR="00427562" w:rsidRPr="00427562" w:rsidRDefault="00427562" w:rsidP="00427562">
            <w:pPr>
              <w:spacing w:line="360" w:lineRule="auto"/>
              <w:jc w:val="both"/>
              <w:rPr>
                <w:color w:val="000000"/>
                <w:lang w:val="kk-KZ"/>
              </w:rPr>
            </w:pPr>
            <w:r w:rsidRPr="00427562">
              <w:rPr>
                <w:color w:val="000000"/>
                <w:lang w:val="kk-KZ"/>
              </w:rPr>
              <w:t>4</w:t>
            </w:r>
          </w:p>
        </w:tc>
        <w:tc>
          <w:tcPr>
            <w:tcW w:w="1800" w:type="dxa"/>
            <w:shd w:val="clear" w:color="auto" w:fill="auto"/>
          </w:tcPr>
          <w:p w14:paraId="1091C40B" w14:textId="77777777" w:rsidR="00427562" w:rsidRPr="00427562" w:rsidRDefault="00427562" w:rsidP="00427562">
            <w:pPr>
              <w:spacing w:line="360" w:lineRule="auto"/>
              <w:jc w:val="both"/>
              <w:rPr>
                <w:color w:val="000000"/>
                <w:lang w:val="kk-KZ"/>
              </w:rPr>
            </w:pPr>
            <w:r w:rsidRPr="00427562">
              <w:rPr>
                <w:color w:val="000000"/>
                <w:lang w:val="kk-KZ"/>
              </w:rPr>
              <w:t>Таулы биіктік</w:t>
            </w:r>
          </w:p>
        </w:tc>
        <w:tc>
          <w:tcPr>
            <w:tcW w:w="5683" w:type="dxa"/>
            <w:shd w:val="clear" w:color="auto" w:fill="auto"/>
          </w:tcPr>
          <w:p w14:paraId="431A8155" w14:textId="77777777" w:rsidR="00427562" w:rsidRPr="00427562" w:rsidRDefault="00427562" w:rsidP="00427562">
            <w:pPr>
              <w:spacing w:line="360" w:lineRule="auto"/>
              <w:jc w:val="both"/>
              <w:rPr>
                <w:color w:val="000000"/>
                <w:lang w:val="kk-KZ"/>
              </w:rPr>
            </w:pPr>
            <w:r w:rsidRPr="00427562">
              <w:rPr>
                <w:color w:val="000000"/>
                <w:lang w:val="kk-KZ"/>
              </w:rPr>
              <w:t>Күшті рельфтерден құралған, таулы өзен жазықтарынан құралған тау еңістері</w:t>
            </w:r>
          </w:p>
        </w:tc>
      </w:tr>
      <w:tr w:rsidR="00427562" w:rsidRPr="00B455ED" w14:paraId="7BA3DD11" w14:textId="77777777" w:rsidTr="00EC76C0">
        <w:tblPrEx>
          <w:tblLook w:val="0000" w:firstRow="0" w:lastRow="0" w:firstColumn="0" w:lastColumn="0" w:noHBand="0" w:noVBand="0"/>
        </w:tblPrEx>
        <w:trPr>
          <w:trHeight w:val="390"/>
        </w:trPr>
        <w:tc>
          <w:tcPr>
            <w:tcW w:w="2088" w:type="dxa"/>
            <w:shd w:val="clear" w:color="auto" w:fill="auto"/>
          </w:tcPr>
          <w:p w14:paraId="41D7F397" w14:textId="77777777" w:rsidR="00427562" w:rsidRPr="00427562" w:rsidRDefault="00427562" w:rsidP="00427562">
            <w:pPr>
              <w:spacing w:line="360" w:lineRule="auto"/>
              <w:ind w:left="108"/>
              <w:jc w:val="both"/>
              <w:rPr>
                <w:color w:val="000000"/>
                <w:lang w:val="kk-KZ"/>
              </w:rPr>
            </w:pPr>
            <w:r w:rsidRPr="00427562">
              <w:rPr>
                <w:color w:val="000000"/>
                <w:lang w:val="kk-KZ"/>
              </w:rPr>
              <w:lastRenderedPageBreak/>
              <w:t>5</w:t>
            </w:r>
          </w:p>
        </w:tc>
        <w:tc>
          <w:tcPr>
            <w:tcW w:w="1800" w:type="dxa"/>
            <w:shd w:val="clear" w:color="auto" w:fill="auto"/>
          </w:tcPr>
          <w:p w14:paraId="14A8C631" w14:textId="77777777" w:rsidR="00427562" w:rsidRPr="00427562" w:rsidRDefault="00427562" w:rsidP="00427562">
            <w:pPr>
              <w:spacing w:line="360" w:lineRule="auto"/>
              <w:ind w:left="108"/>
              <w:jc w:val="both"/>
              <w:rPr>
                <w:color w:val="000000"/>
                <w:lang w:val="kk-KZ"/>
              </w:rPr>
            </w:pPr>
            <w:r w:rsidRPr="00427562">
              <w:rPr>
                <w:color w:val="000000"/>
                <w:lang w:val="kk-KZ"/>
              </w:rPr>
              <w:t>Таулы</w:t>
            </w:r>
          </w:p>
        </w:tc>
        <w:tc>
          <w:tcPr>
            <w:tcW w:w="5683" w:type="dxa"/>
            <w:shd w:val="clear" w:color="auto" w:fill="auto"/>
          </w:tcPr>
          <w:p w14:paraId="29C81394" w14:textId="77777777" w:rsidR="00427562" w:rsidRPr="00427562" w:rsidRDefault="00427562" w:rsidP="00427562">
            <w:pPr>
              <w:spacing w:line="360" w:lineRule="auto"/>
              <w:ind w:left="108"/>
              <w:jc w:val="both"/>
              <w:rPr>
                <w:color w:val="000000"/>
                <w:lang w:val="kk-KZ"/>
              </w:rPr>
            </w:pPr>
            <w:r w:rsidRPr="00427562">
              <w:rPr>
                <w:color w:val="000000"/>
                <w:lang w:val="kk-KZ"/>
              </w:rPr>
              <w:t>Бірыңғай орналасқан жоталар, таулы  тік еңістер, таулы жоталы аумақтар</w:t>
            </w:r>
          </w:p>
        </w:tc>
      </w:tr>
    </w:tbl>
    <w:p w14:paraId="5864E03E" w14:textId="77777777" w:rsidR="00427562" w:rsidRPr="00427562" w:rsidRDefault="00427562" w:rsidP="00427562">
      <w:pPr>
        <w:spacing w:line="360" w:lineRule="auto"/>
        <w:jc w:val="both"/>
        <w:rPr>
          <w:color w:val="000000"/>
          <w:lang w:val="kk-KZ"/>
        </w:rPr>
      </w:pPr>
    </w:p>
    <w:p w14:paraId="30FB8929" w14:textId="77777777" w:rsidR="00427562" w:rsidRPr="00427562" w:rsidRDefault="00427562" w:rsidP="00427562">
      <w:pPr>
        <w:spacing w:line="360" w:lineRule="auto"/>
        <w:jc w:val="both"/>
        <w:rPr>
          <w:color w:val="000000"/>
          <w:lang w:val="kk-KZ"/>
        </w:rPr>
      </w:pPr>
      <w:r w:rsidRPr="00427562">
        <w:rPr>
          <w:color w:val="000000"/>
          <w:lang w:val="kk-KZ"/>
        </w:rPr>
        <w:t xml:space="preserve">     Геологиялық мәліметтер бойынша жергілікті барлық жол-құрылыс материалдарын атауға болады – тас, құм және қиыршықтас,  сондықтан тасымалданатын материалдарға  сәйкес жол төсемелерін пайдалану керек.</w:t>
      </w:r>
    </w:p>
    <w:p w14:paraId="3CC9AD2E" w14:textId="77777777" w:rsidR="00427562" w:rsidRPr="00427562" w:rsidRDefault="00427562" w:rsidP="00427562">
      <w:pPr>
        <w:spacing w:line="360" w:lineRule="auto"/>
        <w:jc w:val="both"/>
        <w:rPr>
          <w:color w:val="000000"/>
          <w:lang w:val="kk-KZ"/>
        </w:rPr>
      </w:pPr>
      <w:r w:rsidRPr="00427562">
        <w:rPr>
          <w:color w:val="000000"/>
          <w:lang w:val="kk-KZ"/>
        </w:rPr>
        <w:t xml:space="preserve"> Жол трассасы бағытын таңдау кезінде  құмды жамылғы және негіз шартын ескеру керек. Қатты шалшықталған және тұзды аумақтарды, құмды аймақтарды, жоларна ұзындығына зиянын тигізбесе айналып өтуге тырысады. Негіздердің гранулометрологиялық құрамын жер төсемесі және  құрғаған жыра тереңдігі бойынша айқындайды. Жол киімдерінің құрамында негіз тығыздығының есептік көрсеткіші ескеріледі (иілгіштік модулі). Ұйымдастыруда және  өндірістік жер жұмыстарында  негіздердің күрделігін </w:t>
      </w:r>
    </w:p>
    <w:p w14:paraId="6A42A13D" w14:textId="77777777" w:rsidR="00427562" w:rsidRPr="00427562" w:rsidRDefault="00427562" w:rsidP="00427562">
      <w:pPr>
        <w:spacing w:line="360" w:lineRule="auto"/>
        <w:jc w:val="both"/>
        <w:rPr>
          <w:color w:val="000000"/>
          <w:lang w:val="kk-KZ"/>
        </w:rPr>
      </w:pPr>
      <w:r w:rsidRPr="00427562">
        <w:rPr>
          <w:color w:val="000000"/>
          <w:lang w:val="kk-KZ"/>
        </w:rPr>
        <w:t>ескереді, себебі жол машиналарының өнімділігі негізге тәуелді болып табылады.  Жолдарды пайдалану үрдісінде негіздік және гидрологиялық шарттар көптеген жағдайларда жолдардың зақымдануын, жер төсеме еңісітігін, субұру жыраларын  анықтайды.</w:t>
      </w:r>
    </w:p>
    <w:p w14:paraId="1114D005" w14:textId="77777777" w:rsidR="00427562" w:rsidRPr="00427562" w:rsidRDefault="00427562" w:rsidP="00427562">
      <w:pPr>
        <w:rPr>
          <w:b/>
          <w:bCs/>
          <w:lang w:val="kk-KZ"/>
        </w:rPr>
      </w:pPr>
    </w:p>
    <w:sectPr w:rsidR="00427562" w:rsidRPr="00427562">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E6055"/>
    <w:rsid w:val="001F284C"/>
    <w:rsid w:val="00427562"/>
    <w:rsid w:val="008C3AB9"/>
    <w:rsid w:val="00B4293E"/>
    <w:rsid w:val="00B455ED"/>
    <w:rsid w:val="00B729DF"/>
    <w:rsid w:val="00CE6055"/>
    <w:rsid w:val="00E2324F"/>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14:docId w14:val="0FB7F124"/>
  <w15:chartTrackingRefBased/>
  <w15:docId w15:val="{F13C9228-8B56-435A-BB02-A3674A3A74E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427562"/>
    <w:pPr>
      <w:spacing w:after="0" w:line="240" w:lineRule="auto"/>
    </w:pPr>
    <w:rPr>
      <w:rFonts w:ascii="Times New Roman" w:eastAsia="Times New Roman" w:hAnsi="Times New Roman" w:cs="Times New Roman"/>
      <w:sz w:val="28"/>
      <w:szCs w:val="28"/>
      <w:lang w:eastAsia="ru-RU"/>
    </w:rPr>
  </w:style>
  <w:style w:type="paragraph" w:styleId="3">
    <w:name w:val="heading 3"/>
    <w:basedOn w:val="a"/>
    <w:next w:val="a"/>
    <w:link w:val="30"/>
    <w:unhideWhenUsed/>
    <w:qFormat/>
    <w:rsid w:val="00427562"/>
    <w:pPr>
      <w:keepNext/>
      <w:keepLines/>
      <w:spacing w:before="40"/>
      <w:outlineLvl w:val="2"/>
    </w:pPr>
    <w:rPr>
      <w:rFonts w:asciiTheme="majorHAnsi" w:eastAsiaTheme="majorEastAsia" w:hAnsiTheme="majorHAnsi" w:cstheme="majorBidi"/>
      <w:color w:val="1F3763" w:themeColor="accent1" w:themeShade="7F"/>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30">
    <w:name w:val="Заголовок 3 Знак"/>
    <w:basedOn w:val="a0"/>
    <w:link w:val="3"/>
    <w:rsid w:val="00427562"/>
    <w:rPr>
      <w:rFonts w:asciiTheme="majorHAnsi" w:eastAsiaTheme="majorEastAsia" w:hAnsiTheme="majorHAnsi" w:cstheme="majorBidi"/>
      <w:color w:val="1F3763" w:themeColor="accent1" w:themeShade="7F"/>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3</Pages>
  <Words>541</Words>
  <Characters>3090</Characters>
  <Application>Microsoft Office Word</Application>
  <DocSecurity>0</DocSecurity>
  <Lines>25</Lines>
  <Paragraphs>7</Paragraphs>
  <ScaleCrop>false</ScaleCrop>
  <Company/>
  <LinksUpToDate>false</LinksUpToDate>
  <CharactersWithSpaces>3624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Ардак Раимбекова</dc:creator>
  <cp:keywords/>
  <dc:description/>
  <cp:lastModifiedBy>Сеилханов Арыстанбек Жанғазыұлы</cp:lastModifiedBy>
  <cp:revision>6</cp:revision>
  <dcterms:created xsi:type="dcterms:W3CDTF">2020-05-31T19:36:00Z</dcterms:created>
  <dcterms:modified xsi:type="dcterms:W3CDTF">2020-09-04T07:01:00Z</dcterms:modified>
</cp:coreProperties>
</file>